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42919" w14:textId="451D1432" w:rsidR="00F52737" w:rsidRDefault="00F52737" w:rsidP="00156B62">
      <w:pPr>
        <w:pStyle w:val="NormlWeb"/>
        <w:spacing w:before="160" w:beforeAutospacing="0" w:after="80" w:afterAutospacing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Magyar Posta </w:t>
      </w:r>
      <w:r w:rsidR="00392B91">
        <w:rPr>
          <w:b/>
          <w:color w:val="000000"/>
          <w:sz w:val="22"/>
          <w:szCs w:val="22"/>
        </w:rPr>
        <w:t>Kártyaközpont</w:t>
      </w:r>
      <w:r>
        <w:rPr>
          <w:b/>
          <w:color w:val="000000"/>
          <w:sz w:val="22"/>
          <w:szCs w:val="22"/>
        </w:rPr>
        <w:t xml:space="preserve"> Zrt.</w:t>
      </w:r>
      <w:r w:rsidR="006938C9">
        <w:rPr>
          <w:b/>
          <w:color w:val="000000"/>
          <w:sz w:val="22"/>
          <w:szCs w:val="22"/>
        </w:rPr>
        <w:t xml:space="preserve"> „v.a”</w:t>
      </w:r>
    </w:p>
    <w:p w14:paraId="6ABC7FF9" w14:textId="3EC65A54" w:rsidR="00156B62" w:rsidRPr="00994ABD" w:rsidRDefault="00156B62" w:rsidP="00156B62">
      <w:pPr>
        <w:pStyle w:val="NormlWeb"/>
        <w:spacing w:before="160" w:beforeAutospacing="0" w:after="80" w:afterAutospacing="0"/>
        <w:jc w:val="center"/>
        <w:rPr>
          <w:b/>
          <w:color w:val="000000"/>
          <w:sz w:val="22"/>
          <w:szCs w:val="22"/>
        </w:rPr>
      </w:pPr>
      <w:r w:rsidRPr="00994ABD">
        <w:rPr>
          <w:b/>
          <w:color w:val="000000"/>
          <w:sz w:val="22"/>
          <w:szCs w:val="22"/>
        </w:rPr>
        <w:t>Közérdekű adatok k</w:t>
      </w:r>
      <w:r w:rsidR="00550BA4" w:rsidRPr="00994ABD">
        <w:rPr>
          <w:b/>
          <w:color w:val="000000"/>
          <w:sz w:val="22"/>
          <w:szCs w:val="22"/>
        </w:rPr>
        <w:t>özzét</w:t>
      </w:r>
      <w:r w:rsidR="00750728" w:rsidRPr="00994ABD">
        <w:rPr>
          <w:b/>
          <w:color w:val="000000"/>
          <w:sz w:val="22"/>
          <w:szCs w:val="22"/>
        </w:rPr>
        <w:t>étele</w:t>
      </w:r>
    </w:p>
    <w:p w14:paraId="5C866BF1" w14:textId="1B298318" w:rsidR="00042DEE" w:rsidRDefault="006B1D30" w:rsidP="00156B62">
      <w:pPr>
        <w:pStyle w:val="NormlWeb"/>
        <w:spacing w:before="160" w:beforeAutospacing="0" w:after="80" w:afterAutospacing="0"/>
        <w:jc w:val="center"/>
        <w:rPr>
          <w:bCs/>
          <w:color w:val="000000"/>
          <w:sz w:val="22"/>
          <w:szCs w:val="22"/>
        </w:rPr>
      </w:pPr>
      <w:r w:rsidRPr="00994ABD">
        <w:rPr>
          <w:bCs/>
          <w:color w:val="000000"/>
          <w:sz w:val="22"/>
          <w:szCs w:val="22"/>
        </w:rPr>
        <w:t>a köztulajdonban álló gazdasági társaságok takarékosabb működéséről szól</w:t>
      </w:r>
      <w:r w:rsidR="00042DEE" w:rsidRPr="00994ABD">
        <w:rPr>
          <w:bCs/>
          <w:color w:val="000000"/>
          <w:sz w:val="22"/>
          <w:szCs w:val="22"/>
        </w:rPr>
        <w:t>ó 20</w:t>
      </w:r>
      <w:r w:rsidR="00750728" w:rsidRPr="00994ABD">
        <w:rPr>
          <w:bCs/>
          <w:color w:val="000000"/>
          <w:sz w:val="22"/>
          <w:szCs w:val="22"/>
        </w:rPr>
        <w:t>09. évi CXXII. törvény 2. §-a</w:t>
      </w:r>
      <w:r w:rsidR="00042DEE" w:rsidRPr="00994ABD">
        <w:rPr>
          <w:bCs/>
          <w:color w:val="000000"/>
          <w:sz w:val="22"/>
          <w:szCs w:val="22"/>
        </w:rPr>
        <w:t xml:space="preserve"> </w:t>
      </w:r>
      <w:r w:rsidR="00750728" w:rsidRPr="00994ABD">
        <w:rPr>
          <w:bCs/>
          <w:color w:val="000000"/>
          <w:sz w:val="22"/>
          <w:szCs w:val="22"/>
        </w:rPr>
        <w:t>alapján</w:t>
      </w:r>
    </w:p>
    <w:p w14:paraId="2296EF7C" w14:textId="77777777" w:rsidR="00F52737" w:rsidRPr="00994ABD" w:rsidRDefault="00F52737" w:rsidP="00156B62">
      <w:pPr>
        <w:pStyle w:val="NormlWeb"/>
        <w:spacing w:before="160" w:beforeAutospacing="0" w:after="80" w:afterAutospacing="0"/>
        <w:jc w:val="center"/>
        <w:rPr>
          <w:bCs/>
          <w:color w:val="000000"/>
          <w:sz w:val="22"/>
          <w:szCs w:val="22"/>
        </w:rPr>
      </w:pPr>
    </w:p>
    <w:p w14:paraId="788B86D3" w14:textId="77777777" w:rsidR="00EC4CC2" w:rsidRPr="00994ABD" w:rsidRDefault="00042DEE" w:rsidP="00042DEE">
      <w:pPr>
        <w:pStyle w:val="NormlWeb"/>
        <w:spacing w:before="160" w:beforeAutospacing="0" w:after="80" w:afterAutospacing="0"/>
        <w:jc w:val="both"/>
        <w:rPr>
          <w:color w:val="000000"/>
          <w:sz w:val="22"/>
          <w:szCs w:val="22"/>
        </w:rPr>
      </w:pPr>
      <w:r w:rsidRPr="00416CFB">
        <w:rPr>
          <w:color w:val="000000"/>
          <w:sz w:val="22"/>
          <w:szCs w:val="22"/>
        </w:rPr>
        <w:t>1)</w:t>
      </w:r>
      <w:r w:rsidRPr="00994ABD">
        <w:rPr>
          <w:color w:val="000000"/>
          <w:sz w:val="22"/>
          <w:szCs w:val="22"/>
        </w:rPr>
        <w:t xml:space="preserve"> </w:t>
      </w:r>
      <w:r w:rsidR="005E2C70" w:rsidRPr="00994ABD">
        <w:rPr>
          <w:b/>
          <w:i/>
          <w:color w:val="000000"/>
          <w:sz w:val="22"/>
          <w:szCs w:val="22"/>
        </w:rPr>
        <w:t xml:space="preserve">A </w:t>
      </w:r>
      <w:r w:rsidRPr="00994ABD">
        <w:rPr>
          <w:b/>
          <w:i/>
          <w:color w:val="000000"/>
          <w:sz w:val="22"/>
          <w:szCs w:val="22"/>
        </w:rPr>
        <w:t>M</w:t>
      </w:r>
      <w:r w:rsidR="009C0FE7" w:rsidRPr="00994ABD">
        <w:rPr>
          <w:b/>
          <w:i/>
          <w:color w:val="000000"/>
          <w:sz w:val="22"/>
          <w:szCs w:val="22"/>
        </w:rPr>
        <w:t>unka T</w:t>
      </w:r>
      <w:r w:rsidR="00EC4CC2" w:rsidRPr="00994ABD">
        <w:rPr>
          <w:b/>
          <w:i/>
          <w:color w:val="000000"/>
          <w:sz w:val="22"/>
          <w:szCs w:val="22"/>
        </w:rPr>
        <w:t xml:space="preserve">örvénykönyvéről szóló 2012. évi I. törvény </w:t>
      </w:r>
      <w:r w:rsidRPr="00994ABD">
        <w:rPr>
          <w:b/>
          <w:i/>
          <w:color w:val="000000"/>
          <w:sz w:val="22"/>
          <w:szCs w:val="22"/>
        </w:rPr>
        <w:t>(</w:t>
      </w:r>
      <w:r w:rsidR="00EC4CC2" w:rsidRPr="00994ABD">
        <w:rPr>
          <w:b/>
          <w:i/>
          <w:color w:val="000000"/>
          <w:sz w:val="22"/>
          <w:szCs w:val="22"/>
        </w:rPr>
        <w:t>Mt.) 208. §-a szerint</w:t>
      </w:r>
      <w:r w:rsidRPr="00994ABD">
        <w:rPr>
          <w:b/>
          <w:i/>
          <w:color w:val="000000"/>
          <w:sz w:val="22"/>
          <w:szCs w:val="22"/>
        </w:rPr>
        <w:t>i</w:t>
      </w:r>
      <w:r w:rsidR="00EC4CC2" w:rsidRPr="00994ABD">
        <w:rPr>
          <w:b/>
          <w:i/>
          <w:color w:val="000000"/>
          <w:sz w:val="22"/>
          <w:szCs w:val="22"/>
        </w:rPr>
        <w:t xml:space="preserve"> vezető állású munkavállalók, valamint az önállóan cégjegyzésre vagy a bankszámla feletti rende</w:t>
      </w:r>
      <w:r w:rsidRPr="00994ABD">
        <w:rPr>
          <w:b/>
          <w:i/>
          <w:color w:val="000000"/>
          <w:sz w:val="22"/>
          <w:szCs w:val="22"/>
        </w:rPr>
        <w:t>lkezésre</w:t>
      </w:r>
      <w:r w:rsidR="00750728" w:rsidRPr="00994ABD">
        <w:rPr>
          <w:b/>
          <w:i/>
          <w:color w:val="000000"/>
          <w:sz w:val="22"/>
          <w:szCs w:val="22"/>
        </w:rPr>
        <w:t xml:space="preserve"> jogosult munkavállalók kapcsán</w:t>
      </w:r>
      <w:r w:rsidRPr="00994ABD">
        <w:rPr>
          <w:b/>
          <w:i/>
          <w:color w:val="000000"/>
          <w:sz w:val="22"/>
          <w:szCs w:val="22"/>
        </w:rPr>
        <w:t>:</w:t>
      </w:r>
    </w:p>
    <w:tbl>
      <w:tblPr>
        <w:tblStyle w:val="Rcsostblzat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1418"/>
        <w:gridCol w:w="708"/>
        <w:gridCol w:w="1276"/>
        <w:gridCol w:w="1559"/>
        <w:gridCol w:w="2357"/>
        <w:gridCol w:w="1329"/>
        <w:gridCol w:w="1984"/>
      </w:tblGrid>
      <w:tr w:rsidR="00994ABD" w:rsidRPr="00994ABD" w14:paraId="1403964C" w14:textId="77777777" w:rsidTr="00994ABD">
        <w:tc>
          <w:tcPr>
            <w:tcW w:w="2269" w:type="dxa"/>
            <w:shd w:val="clear" w:color="auto" w:fill="D3ECB8" w:themeFill="accent6" w:themeFillTint="66"/>
          </w:tcPr>
          <w:p w14:paraId="1BC04105" w14:textId="77777777" w:rsidR="00EC4CC2" w:rsidRPr="00994ABD" w:rsidRDefault="00042DEE" w:rsidP="00994ABD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18"/>
                <w:szCs w:val="22"/>
              </w:rPr>
            </w:pPr>
            <w:r w:rsidRPr="00994ABD">
              <w:rPr>
                <w:color w:val="000000"/>
                <w:sz w:val="18"/>
                <w:szCs w:val="22"/>
              </w:rPr>
              <w:t>N</w:t>
            </w:r>
            <w:r w:rsidR="00EC4CC2" w:rsidRPr="00994ABD">
              <w:rPr>
                <w:color w:val="000000"/>
                <w:sz w:val="18"/>
                <w:szCs w:val="22"/>
              </w:rPr>
              <w:t>év</w:t>
            </w:r>
          </w:p>
        </w:tc>
        <w:tc>
          <w:tcPr>
            <w:tcW w:w="1417" w:type="dxa"/>
            <w:shd w:val="clear" w:color="auto" w:fill="D3ECB8" w:themeFill="accent6" w:themeFillTint="66"/>
          </w:tcPr>
          <w:p w14:paraId="398B13BD" w14:textId="77777777" w:rsidR="00EC4CC2" w:rsidRPr="00994ABD" w:rsidRDefault="00042DEE" w:rsidP="00994ABD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18"/>
                <w:szCs w:val="22"/>
              </w:rPr>
            </w:pPr>
            <w:r w:rsidRPr="00994ABD">
              <w:rPr>
                <w:color w:val="000000"/>
                <w:sz w:val="18"/>
                <w:szCs w:val="22"/>
              </w:rPr>
              <w:t>T</w:t>
            </w:r>
            <w:r w:rsidR="005E2C70" w:rsidRPr="00994ABD">
              <w:rPr>
                <w:color w:val="000000"/>
                <w:sz w:val="18"/>
                <w:szCs w:val="22"/>
              </w:rPr>
              <w:t>isztség</w:t>
            </w:r>
            <w:r w:rsidR="00EC4CC2" w:rsidRPr="00994ABD">
              <w:rPr>
                <w:color w:val="000000"/>
                <w:sz w:val="18"/>
                <w:szCs w:val="22"/>
              </w:rPr>
              <w:t>/ munkakör</w:t>
            </w:r>
          </w:p>
        </w:tc>
        <w:tc>
          <w:tcPr>
            <w:tcW w:w="1418" w:type="dxa"/>
            <w:shd w:val="clear" w:color="auto" w:fill="D3ECB8" w:themeFill="accent6" w:themeFillTint="66"/>
          </w:tcPr>
          <w:p w14:paraId="278118F9" w14:textId="77777777" w:rsidR="00EC4CC2" w:rsidRPr="00994ABD" w:rsidRDefault="00042DEE" w:rsidP="00994ABD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18"/>
                <w:szCs w:val="22"/>
              </w:rPr>
            </w:pPr>
            <w:r w:rsidRPr="00994ABD">
              <w:rPr>
                <w:color w:val="000000"/>
                <w:sz w:val="18"/>
                <w:szCs w:val="22"/>
              </w:rPr>
              <w:t>A</w:t>
            </w:r>
            <w:r w:rsidR="00EC4CC2" w:rsidRPr="00994ABD">
              <w:rPr>
                <w:color w:val="000000"/>
                <w:sz w:val="18"/>
                <w:szCs w:val="22"/>
              </w:rPr>
              <w:t>lapbér</w:t>
            </w:r>
          </w:p>
        </w:tc>
        <w:tc>
          <w:tcPr>
            <w:tcW w:w="708" w:type="dxa"/>
            <w:shd w:val="clear" w:color="auto" w:fill="D3ECB8" w:themeFill="accent6" w:themeFillTint="66"/>
          </w:tcPr>
          <w:p w14:paraId="1EA7BDBC" w14:textId="77777777" w:rsidR="00EC4CC2" w:rsidRPr="00994ABD" w:rsidRDefault="00042DEE" w:rsidP="00994ABD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18"/>
                <w:szCs w:val="22"/>
              </w:rPr>
            </w:pPr>
            <w:r w:rsidRPr="00994ABD">
              <w:rPr>
                <w:color w:val="000000"/>
                <w:sz w:val="18"/>
                <w:szCs w:val="22"/>
              </w:rPr>
              <w:t>E</w:t>
            </w:r>
            <w:r w:rsidR="00EC4CC2" w:rsidRPr="00994ABD">
              <w:rPr>
                <w:color w:val="000000"/>
                <w:sz w:val="18"/>
                <w:szCs w:val="22"/>
              </w:rPr>
              <w:t>gyéb időbér</w:t>
            </w:r>
          </w:p>
        </w:tc>
        <w:tc>
          <w:tcPr>
            <w:tcW w:w="1276" w:type="dxa"/>
            <w:shd w:val="clear" w:color="auto" w:fill="D3ECB8" w:themeFill="accent6" w:themeFillTint="66"/>
          </w:tcPr>
          <w:p w14:paraId="24268E65" w14:textId="77777777" w:rsidR="00EC4CC2" w:rsidRPr="00994ABD" w:rsidRDefault="00042DEE" w:rsidP="00994ABD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18"/>
                <w:szCs w:val="22"/>
              </w:rPr>
            </w:pPr>
            <w:r w:rsidRPr="00994ABD">
              <w:rPr>
                <w:color w:val="000000"/>
                <w:sz w:val="18"/>
                <w:szCs w:val="22"/>
              </w:rPr>
              <w:t>T</w:t>
            </w:r>
            <w:r w:rsidR="00EC4CC2" w:rsidRPr="00994ABD">
              <w:rPr>
                <w:color w:val="000000"/>
                <w:sz w:val="18"/>
                <w:szCs w:val="22"/>
              </w:rPr>
              <w:t>eljesítmény</w:t>
            </w:r>
            <w:r w:rsidR="00994ABD">
              <w:rPr>
                <w:color w:val="000000"/>
                <w:sz w:val="18"/>
                <w:szCs w:val="22"/>
              </w:rPr>
              <w:t>-</w:t>
            </w:r>
            <w:r w:rsidR="00EC4CC2" w:rsidRPr="00994ABD">
              <w:rPr>
                <w:color w:val="000000"/>
                <w:sz w:val="18"/>
                <w:szCs w:val="22"/>
              </w:rPr>
              <w:t>bér</w:t>
            </w:r>
          </w:p>
        </w:tc>
        <w:tc>
          <w:tcPr>
            <w:tcW w:w="1559" w:type="dxa"/>
            <w:shd w:val="clear" w:color="auto" w:fill="D3ECB8" w:themeFill="accent6" w:themeFillTint="66"/>
          </w:tcPr>
          <w:p w14:paraId="76317BE6" w14:textId="77777777" w:rsidR="00EC4CC2" w:rsidRPr="00994ABD" w:rsidRDefault="00042DEE" w:rsidP="00994ABD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18"/>
                <w:szCs w:val="22"/>
              </w:rPr>
            </w:pPr>
            <w:r w:rsidRPr="00994ABD">
              <w:rPr>
                <w:color w:val="000000"/>
                <w:sz w:val="18"/>
                <w:szCs w:val="22"/>
              </w:rPr>
              <w:t>I</w:t>
            </w:r>
            <w:r w:rsidR="00EC4CC2" w:rsidRPr="00994ABD">
              <w:rPr>
                <w:color w:val="000000"/>
                <w:sz w:val="18"/>
                <w:szCs w:val="22"/>
              </w:rPr>
              <w:t>dőbért megalapozó időtartam</w:t>
            </w:r>
          </w:p>
        </w:tc>
        <w:tc>
          <w:tcPr>
            <w:tcW w:w="2357" w:type="dxa"/>
            <w:shd w:val="clear" w:color="auto" w:fill="D3ECB8" w:themeFill="accent6" w:themeFillTint="66"/>
          </w:tcPr>
          <w:p w14:paraId="636B2422" w14:textId="77777777" w:rsidR="00EC4CC2" w:rsidRPr="00994ABD" w:rsidRDefault="00042DEE" w:rsidP="00994ABD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18"/>
                <w:szCs w:val="22"/>
              </w:rPr>
            </w:pPr>
            <w:r w:rsidRPr="00994ABD">
              <w:rPr>
                <w:color w:val="000000"/>
                <w:sz w:val="18"/>
                <w:szCs w:val="22"/>
              </w:rPr>
              <w:t>T</w:t>
            </w:r>
            <w:r w:rsidR="00EC4CC2" w:rsidRPr="00994ABD">
              <w:rPr>
                <w:color w:val="000000"/>
                <w:sz w:val="18"/>
                <w:szCs w:val="22"/>
              </w:rPr>
              <w:t>eljesítménybért megalapozó teljesítménykövetelmények</w:t>
            </w:r>
          </w:p>
        </w:tc>
        <w:tc>
          <w:tcPr>
            <w:tcW w:w="1329" w:type="dxa"/>
            <w:shd w:val="clear" w:color="auto" w:fill="D3ECB8" w:themeFill="accent6" w:themeFillTint="66"/>
          </w:tcPr>
          <w:p w14:paraId="205616AD" w14:textId="77777777" w:rsidR="00EC4CC2" w:rsidRPr="00994ABD" w:rsidRDefault="00042DEE" w:rsidP="00994ABD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18"/>
                <w:szCs w:val="22"/>
              </w:rPr>
            </w:pPr>
            <w:r w:rsidRPr="00994ABD">
              <w:rPr>
                <w:color w:val="000000"/>
                <w:sz w:val="18"/>
                <w:szCs w:val="22"/>
              </w:rPr>
              <w:t>V</w:t>
            </w:r>
            <w:r w:rsidR="00EC4CC2" w:rsidRPr="00994ABD">
              <w:rPr>
                <w:color w:val="000000"/>
                <w:sz w:val="18"/>
                <w:szCs w:val="22"/>
              </w:rPr>
              <w:t>égkielégítés, felmondási idő időtartam</w:t>
            </w:r>
            <w:r w:rsidR="00B57FCE" w:rsidRPr="00994ABD">
              <w:rPr>
                <w:color w:val="000000"/>
                <w:sz w:val="18"/>
                <w:szCs w:val="22"/>
              </w:rPr>
              <w:t>a</w:t>
            </w:r>
          </w:p>
        </w:tc>
        <w:tc>
          <w:tcPr>
            <w:tcW w:w="1984" w:type="dxa"/>
            <w:shd w:val="clear" w:color="auto" w:fill="D3ECB8" w:themeFill="accent6" w:themeFillTint="66"/>
          </w:tcPr>
          <w:p w14:paraId="21B0BB06" w14:textId="77777777" w:rsidR="00EC4CC2" w:rsidRPr="00994ABD" w:rsidRDefault="00042DEE" w:rsidP="00994ABD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18"/>
                <w:szCs w:val="22"/>
              </w:rPr>
            </w:pPr>
            <w:r w:rsidRPr="00994ABD">
              <w:rPr>
                <w:color w:val="000000"/>
                <w:sz w:val="18"/>
                <w:szCs w:val="22"/>
              </w:rPr>
              <w:t>V</w:t>
            </w:r>
            <w:r w:rsidR="00B57FCE" w:rsidRPr="00994ABD">
              <w:rPr>
                <w:color w:val="000000"/>
                <w:sz w:val="18"/>
                <w:szCs w:val="22"/>
              </w:rPr>
              <w:t>ersenytilalmi korlátozás ideje, ellenértéke</w:t>
            </w:r>
            <w:r w:rsidR="00CE5F1F" w:rsidRPr="00994ABD">
              <w:rPr>
                <w:color w:val="000000"/>
                <w:sz w:val="18"/>
                <w:szCs w:val="22"/>
              </w:rPr>
              <w:t xml:space="preserve"> (Mt.</w:t>
            </w:r>
            <w:r w:rsidR="002804B4" w:rsidRPr="00994ABD">
              <w:rPr>
                <w:color w:val="000000"/>
                <w:sz w:val="18"/>
                <w:szCs w:val="22"/>
              </w:rPr>
              <w:t xml:space="preserve"> </w:t>
            </w:r>
            <w:r w:rsidR="00CE5F1F" w:rsidRPr="00994ABD">
              <w:rPr>
                <w:color w:val="000000"/>
                <w:sz w:val="18"/>
                <w:szCs w:val="22"/>
              </w:rPr>
              <w:t>228. §)</w:t>
            </w:r>
          </w:p>
        </w:tc>
      </w:tr>
      <w:tr w:rsidR="00BD4D14" w:rsidRPr="00994ABD" w14:paraId="0A5B6711" w14:textId="77777777" w:rsidTr="00994ABD">
        <w:tc>
          <w:tcPr>
            <w:tcW w:w="2269" w:type="dxa"/>
          </w:tcPr>
          <w:p w14:paraId="68A98F2A" w14:textId="60E93FE9" w:rsidR="00BD4D14" w:rsidRPr="00994ABD" w:rsidRDefault="00BD4D14" w:rsidP="00BD4D14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2"/>
              </w:rPr>
            </w:pPr>
            <w:r w:rsidRPr="00994ABD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417" w:type="dxa"/>
          </w:tcPr>
          <w:p w14:paraId="4BE628E1" w14:textId="6F45A592" w:rsidR="00BD4D14" w:rsidRPr="00994ABD" w:rsidRDefault="00BD4D14" w:rsidP="00BD4D14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2"/>
              </w:rPr>
            </w:pPr>
            <w:r w:rsidRPr="00994ABD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418" w:type="dxa"/>
          </w:tcPr>
          <w:p w14:paraId="57BB2BC9" w14:textId="5DEDC4FA" w:rsidR="00BD4D14" w:rsidRPr="00994ABD" w:rsidRDefault="00BD4D14" w:rsidP="00BD4D14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2"/>
              </w:rPr>
            </w:pPr>
            <w:r w:rsidRPr="00994ABD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dxa"/>
          </w:tcPr>
          <w:p w14:paraId="428B9503" w14:textId="77777777" w:rsidR="00BD4D14" w:rsidRPr="00994ABD" w:rsidRDefault="00BD4D14" w:rsidP="00BD4D14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2"/>
              </w:rPr>
            </w:pPr>
            <w:r w:rsidRPr="00994ABD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276" w:type="dxa"/>
          </w:tcPr>
          <w:p w14:paraId="7FE06981" w14:textId="25F7611E" w:rsidR="00BD4D14" w:rsidRPr="00994ABD" w:rsidRDefault="00BD4D14" w:rsidP="00BD4D14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2"/>
              </w:rPr>
            </w:pPr>
            <w:r w:rsidRPr="00994ABD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559" w:type="dxa"/>
          </w:tcPr>
          <w:p w14:paraId="5F3C7CC3" w14:textId="77777777" w:rsidR="00BD4D14" w:rsidRPr="00994ABD" w:rsidRDefault="00BD4D14" w:rsidP="00BD4D14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2"/>
              </w:rPr>
            </w:pPr>
            <w:r w:rsidRPr="00994ABD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2357" w:type="dxa"/>
          </w:tcPr>
          <w:p w14:paraId="2E8B2B45" w14:textId="4F4AFFC9" w:rsidR="00BD4D14" w:rsidRPr="00994ABD" w:rsidRDefault="00BD4D14" w:rsidP="00BD4D14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2"/>
              </w:rPr>
            </w:pPr>
            <w:r w:rsidRPr="00994ABD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329" w:type="dxa"/>
          </w:tcPr>
          <w:p w14:paraId="2C07B528" w14:textId="3EDE34A4" w:rsidR="00BD4D14" w:rsidRPr="00994ABD" w:rsidRDefault="00BD4D14" w:rsidP="00BD4D14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2"/>
              </w:rPr>
            </w:pPr>
            <w:r w:rsidRPr="00994ABD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984" w:type="dxa"/>
          </w:tcPr>
          <w:p w14:paraId="3EBD971F" w14:textId="77777777" w:rsidR="00BD4D14" w:rsidRPr="00994ABD" w:rsidRDefault="00BD4D14" w:rsidP="00BD4D14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2"/>
              </w:rPr>
            </w:pPr>
            <w:r w:rsidRPr="00994ABD">
              <w:rPr>
                <w:color w:val="000000"/>
                <w:sz w:val="20"/>
                <w:szCs w:val="22"/>
              </w:rPr>
              <w:t>-</w:t>
            </w:r>
          </w:p>
        </w:tc>
      </w:tr>
    </w:tbl>
    <w:p w14:paraId="05462698" w14:textId="77777777" w:rsidR="005E2C70" w:rsidRPr="00994ABD" w:rsidRDefault="005E2C70" w:rsidP="00416CFB">
      <w:pPr>
        <w:spacing w:before="120"/>
        <w:jc w:val="both"/>
        <w:rPr>
          <w:rFonts w:ascii="Times New Roman" w:eastAsia="Times New Roman" w:hAnsi="Times New Roman" w:cs="Times New Roman"/>
          <w:b/>
          <w:i/>
          <w:color w:val="000000"/>
          <w:lang w:eastAsia="hu-HU"/>
        </w:rPr>
      </w:pPr>
      <w:r w:rsidRPr="00416CFB">
        <w:rPr>
          <w:rFonts w:ascii="Times New Roman" w:eastAsia="Times New Roman" w:hAnsi="Times New Roman" w:cs="Times New Roman"/>
          <w:color w:val="000000"/>
          <w:lang w:eastAsia="hu-HU"/>
        </w:rPr>
        <w:t>2)</w:t>
      </w:r>
      <w:r w:rsidRPr="00994ABD">
        <w:rPr>
          <w:rFonts w:ascii="Times New Roman" w:eastAsia="Times New Roman" w:hAnsi="Times New Roman" w:cs="Times New Roman"/>
          <w:b/>
          <w:i/>
          <w:color w:val="000000"/>
          <w:lang w:eastAsia="hu-HU"/>
        </w:rPr>
        <w:t xml:space="preserve"> Másokkal együttesen cégjegyzésre vagy a bankszámla feletti rendelkezésre jogosult munkavállalók, valamint a munkáltató működése szempontjából meghatározó jelentős</w:t>
      </w:r>
      <w:r w:rsidR="00750728" w:rsidRPr="00994ABD">
        <w:rPr>
          <w:rFonts w:ascii="Times New Roman" w:eastAsia="Times New Roman" w:hAnsi="Times New Roman" w:cs="Times New Roman"/>
          <w:b/>
          <w:i/>
          <w:color w:val="000000"/>
          <w:lang w:eastAsia="hu-HU"/>
        </w:rPr>
        <w:t>égű egyéb munkavállalók kapcsán</w:t>
      </w:r>
      <w:r w:rsidRPr="00994ABD">
        <w:rPr>
          <w:rFonts w:ascii="Times New Roman" w:eastAsia="Times New Roman" w:hAnsi="Times New Roman" w:cs="Times New Roman"/>
          <w:b/>
          <w:i/>
          <w:color w:val="000000"/>
          <w:lang w:eastAsia="hu-HU"/>
        </w:rPr>
        <w:t>:</w:t>
      </w:r>
    </w:p>
    <w:tbl>
      <w:tblPr>
        <w:tblStyle w:val="Rcsostblzat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1418"/>
        <w:gridCol w:w="708"/>
        <w:gridCol w:w="1276"/>
        <w:gridCol w:w="1559"/>
        <w:gridCol w:w="2357"/>
        <w:gridCol w:w="1329"/>
        <w:gridCol w:w="1984"/>
      </w:tblGrid>
      <w:tr w:rsidR="00994ABD" w:rsidRPr="00994ABD" w14:paraId="422FB992" w14:textId="77777777" w:rsidTr="00F65061">
        <w:tc>
          <w:tcPr>
            <w:tcW w:w="2269" w:type="dxa"/>
            <w:shd w:val="clear" w:color="auto" w:fill="D3ECB8" w:themeFill="accent6" w:themeFillTint="66"/>
          </w:tcPr>
          <w:p w14:paraId="6F4359C7" w14:textId="77777777" w:rsidR="00994ABD" w:rsidRPr="00994ABD" w:rsidRDefault="00994ABD" w:rsidP="00F65061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18"/>
                <w:szCs w:val="22"/>
              </w:rPr>
            </w:pPr>
            <w:r w:rsidRPr="00994ABD">
              <w:rPr>
                <w:color w:val="000000"/>
                <w:sz w:val="18"/>
                <w:szCs w:val="22"/>
              </w:rPr>
              <w:t>Név</w:t>
            </w:r>
          </w:p>
        </w:tc>
        <w:tc>
          <w:tcPr>
            <w:tcW w:w="1417" w:type="dxa"/>
            <w:shd w:val="clear" w:color="auto" w:fill="D3ECB8" w:themeFill="accent6" w:themeFillTint="66"/>
          </w:tcPr>
          <w:p w14:paraId="05D808DA" w14:textId="77777777" w:rsidR="00994ABD" w:rsidRPr="00994ABD" w:rsidRDefault="00994ABD" w:rsidP="00F65061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18"/>
                <w:szCs w:val="22"/>
              </w:rPr>
            </w:pPr>
            <w:r w:rsidRPr="00994ABD">
              <w:rPr>
                <w:color w:val="000000"/>
                <w:sz w:val="18"/>
                <w:szCs w:val="22"/>
              </w:rPr>
              <w:t>Tisztség/ munkakör</w:t>
            </w:r>
          </w:p>
        </w:tc>
        <w:tc>
          <w:tcPr>
            <w:tcW w:w="1418" w:type="dxa"/>
            <w:shd w:val="clear" w:color="auto" w:fill="D3ECB8" w:themeFill="accent6" w:themeFillTint="66"/>
          </w:tcPr>
          <w:p w14:paraId="4BD859DA" w14:textId="77777777" w:rsidR="00994ABD" w:rsidRPr="00994ABD" w:rsidRDefault="00994ABD" w:rsidP="00F65061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18"/>
                <w:szCs w:val="22"/>
              </w:rPr>
            </w:pPr>
            <w:r w:rsidRPr="00994ABD">
              <w:rPr>
                <w:color w:val="000000"/>
                <w:sz w:val="18"/>
                <w:szCs w:val="22"/>
              </w:rPr>
              <w:t>Alapbér</w:t>
            </w:r>
          </w:p>
        </w:tc>
        <w:tc>
          <w:tcPr>
            <w:tcW w:w="708" w:type="dxa"/>
            <w:shd w:val="clear" w:color="auto" w:fill="D3ECB8" w:themeFill="accent6" w:themeFillTint="66"/>
          </w:tcPr>
          <w:p w14:paraId="45FBE50C" w14:textId="77777777" w:rsidR="00994ABD" w:rsidRPr="00994ABD" w:rsidRDefault="00994ABD" w:rsidP="00F65061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18"/>
                <w:szCs w:val="22"/>
              </w:rPr>
            </w:pPr>
            <w:r w:rsidRPr="00994ABD">
              <w:rPr>
                <w:color w:val="000000"/>
                <w:sz w:val="18"/>
                <w:szCs w:val="22"/>
              </w:rPr>
              <w:t>Egyéb időbér</w:t>
            </w:r>
          </w:p>
        </w:tc>
        <w:tc>
          <w:tcPr>
            <w:tcW w:w="1276" w:type="dxa"/>
            <w:shd w:val="clear" w:color="auto" w:fill="D3ECB8" w:themeFill="accent6" w:themeFillTint="66"/>
          </w:tcPr>
          <w:p w14:paraId="6B8EE9EE" w14:textId="77777777" w:rsidR="00994ABD" w:rsidRPr="00994ABD" w:rsidRDefault="00994ABD" w:rsidP="00F65061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18"/>
                <w:szCs w:val="22"/>
              </w:rPr>
            </w:pPr>
            <w:r w:rsidRPr="00994ABD">
              <w:rPr>
                <w:color w:val="000000"/>
                <w:sz w:val="18"/>
                <w:szCs w:val="22"/>
              </w:rPr>
              <w:t>Teljesítmény</w:t>
            </w:r>
            <w:r>
              <w:rPr>
                <w:color w:val="000000"/>
                <w:sz w:val="18"/>
                <w:szCs w:val="22"/>
              </w:rPr>
              <w:t>-</w:t>
            </w:r>
            <w:r w:rsidRPr="00994ABD">
              <w:rPr>
                <w:color w:val="000000"/>
                <w:sz w:val="18"/>
                <w:szCs w:val="22"/>
              </w:rPr>
              <w:t>bér</w:t>
            </w:r>
          </w:p>
        </w:tc>
        <w:tc>
          <w:tcPr>
            <w:tcW w:w="1559" w:type="dxa"/>
            <w:shd w:val="clear" w:color="auto" w:fill="D3ECB8" w:themeFill="accent6" w:themeFillTint="66"/>
          </w:tcPr>
          <w:p w14:paraId="64B130DE" w14:textId="77777777" w:rsidR="00994ABD" w:rsidRPr="00994ABD" w:rsidRDefault="00994ABD" w:rsidP="00F65061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18"/>
                <w:szCs w:val="22"/>
              </w:rPr>
            </w:pPr>
            <w:r w:rsidRPr="00994ABD">
              <w:rPr>
                <w:color w:val="000000"/>
                <w:sz w:val="18"/>
                <w:szCs w:val="22"/>
              </w:rPr>
              <w:t>Időbért megalapozó időtartam</w:t>
            </w:r>
          </w:p>
        </w:tc>
        <w:tc>
          <w:tcPr>
            <w:tcW w:w="2357" w:type="dxa"/>
            <w:shd w:val="clear" w:color="auto" w:fill="D3ECB8" w:themeFill="accent6" w:themeFillTint="66"/>
          </w:tcPr>
          <w:p w14:paraId="7CAC9394" w14:textId="77777777" w:rsidR="00994ABD" w:rsidRPr="00994ABD" w:rsidRDefault="00994ABD" w:rsidP="00F65061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18"/>
                <w:szCs w:val="22"/>
              </w:rPr>
            </w:pPr>
            <w:r w:rsidRPr="00994ABD">
              <w:rPr>
                <w:color w:val="000000"/>
                <w:sz w:val="18"/>
                <w:szCs w:val="22"/>
              </w:rPr>
              <w:t>Teljesítménybért megalapozó teljesítménykövetelmények</w:t>
            </w:r>
          </w:p>
        </w:tc>
        <w:tc>
          <w:tcPr>
            <w:tcW w:w="1329" w:type="dxa"/>
            <w:shd w:val="clear" w:color="auto" w:fill="D3ECB8" w:themeFill="accent6" w:themeFillTint="66"/>
          </w:tcPr>
          <w:p w14:paraId="03A69A4B" w14:textId="77777777" w:rsidR="00994ABD" w:rsidRPr="00994ABD" w:rsidRDefault="00994ABD" w:rsidP="00F65061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18"/>
                <w:szCs w:val="22"/>
              </w:rPr>
            </w:pPr>
            <w:r w:rsidRPr="00994ABD">
              <w:rPr>
                <w:color w:val="000000"/>
                <w:sz w:val="18"/>
                <w:szCs w:val="22"/>
              </w:rPr>
              <w:t>Végkielégítés, felmondási idő időtartama</w:t>
            </w:r>
          </w:p>
        </w:tc>
        <w:tc>
          <w:tcPr>
            <w:tcW w:w="1984" w:type="dxa"/>
            <w:shd w:val="clear" w:color="auto" w:fill="D3ECB8" w:themeFill="accent6" w:themeFillTint="66"/>
          </w:tcPr>
          <w:p w14:paraId="2979D6BC" w14:textId="77777777" w:rsidR="00994ABD" w:rsidRPr="00994ABD" w:rsidRDefault="00994ABD" w:rsidP="00F65061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18"/>
                <w:szCs w:val="22"/>
              </w:rPr>
            </w:pPr>
            <w:r w:rsidRPr="00994ABD">
              <w:rPr>
                <w:color w:val="000000"/>
                <w:sz w:val="18"/>
                <w:szCs w:val="22"/>
              </w:rPr>
              <w:t>Versenytilalmi korlátozás ideje, ellenértéke (Mt. 228. §)</w:t>
            </w:r>
          </w:p>
        </w:tc>
      </w:tr>
      <w:tr w:rsidR="00994ABD" w:rsidRPr="00994ABD" w14:paraId="3AFAE008" w14:textId="77777777" w:rsidTr="00F65061">
        <w:tc>
          <w:tcPr>
            <w:tcW w:w="2269" w:type="dxa"/>
          </w:tcPr>
          <w:p w14:paraId="3BEEF69F" w14:textId="77777777" w:rsidR="00994ABD" w:rsidRPr="00994ABD" w:rsidRDefault="00994ABD" w:rsidP="00994ABD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417" w:type="dxa"/>
          </w:tcPr>
          <w:p w14:paraId="597810C5" w14:textId="77777777" w:rsidR="00994ABD" w:rsidRPr="00994ABD" w:rsidRDefault="00994ABD" w:rsidP="00994ABD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418" w:type="dxa"/>
          </w:tcPr>
          <w:p w14:paraId="6E283BB1" w14:textId="77777777" w:rsidR="00994ABD" w:rsidRPr="00994ABD" w:rsidRDefault="00994ABD" w:rsidP="00994ABD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dxa"/>
          </w:tcPr>
          <w:p w14:paraId="1886E53F" w14:textId="77777777" w:rsidR="00994ABD" w:rsidRPr="00994ABD" w:rsidRDefault="00994ABD" w:rsidP="00994ABD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276" w:type="dxa"/>
          </w:tcPr>
          <w:p w14:paraId="0A1563C1" w14:textId="77777777" w:rsidR="00994ABD" w:rsidRPr="00994ABD" w:rsidRDefault="00994ABD" w:rsidP="00994ABD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559" w:type="dxa"/>
          </w:tcPr>
          <w:p w14:paraId="71A089A0" w14:textId="77777777" w:rsidR="00994ABD" w:rsidRPr="00994ABD" w:rsidRDefault="00994ABD" w:rsidP="00994ABD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2357" w:type="dxa"/>
          </w:tcPr>
          <w:p w14:paraId="36CCA6E7" w14:textId="77777777" w:rsidR="00994ABD" w:rsidRPr="00994ABD" w:rsidRDefault="00994ABD" w:rsidP="00994ABD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329" w:type="dxa"/>
          </w:tcPr>
          <w:p w14:paraId="642BB56C" w14:textId="77777777" w:rsidR="00994ABD" w:rsidRPr="00994ABD" w:rsidRDefault="00994ABD" w:rsidP="00994ABD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984" w:type="dxa"/>
          </w:tcPr>
          <w:p w14:paraId="7BDBD157" w14:textId="77777777" w:rsidR="00994ABD" w:rsidRPr="00994ABD" w:rsidRDefault="00994ABD" w:rsidP="00994ABD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</w:tr>
    </w:tbl>
    <w:p w14:paraId="45715C43" w14:textId="77777777" w:rsidR="00B57FCE" w:rsidRPr="00416CFB" w:rsidRDefault="005E2C70" w:rsidP="00416CFB">
      <w:pPr>
        <w:pStyle w:val="NormlWeb"/>
        <w:spacing w:before="120" w:beforeAutospacing="0" w:after="160" w:afterAutospacing="0"/>
        <w:jc w:val="both"/>
        <w:rPr>
          <w:b/>
          <w:i/>
          <w:color w:val="000000"/>
          <w:sz w:val="22"/>
          <w:szCs w:val="22"/>
        </w:rPr>
      </w:pPr>
      <w:r w:rsidRPr="00994ABD">
        <w:rPr>
          <w:color w:val="000000"/>
          <w:sz w:val="22"/>
          <w:szCs w:val="22"/>
        </w:rPr>
        <w:t>3</w:t>
      </w:r>
      <w:r w:rsidR="00042DEE" w:rsidRPr="00994ABD">
        <w:rPr>
          <w:color w:val="000000"/>
          <w:sz w:val="22"/>
          <w:szCs w:val="22"/>
        </w:rPr>
        <w:t xml:space="preserve">) </w:t>
      </w:r>
      <w:r w:rsidR="00042DEE" w:rsidRPr="00994ABD">
        <w:rPr>
          <w:b/>
          <w:i/>
          <w:color w:val="000000"/>
          <w:sz w:val="22"/>
          <w:szCs w:val="22"/>
        </w:rPr>
        <w:t>M</w:t>
      </w:r>
      <w:r w:rsidR="00B57FCE" w:rsidRPr="00994ABD">
        <w:rPr>
          <w:b/>
          <w:i/>
          <w:color w:val="000000"/>
          <w:sz w:val="22"/>
          <w:szCs w:val="22"/>
        </w:rPr>
        <w:t>egbízási jogviszonnyal rendelkező veze</w:t>
      </w:r>
      <w:r w:rsidRPr="00994ABD">
        <w:rPr>
          <w:b/>
          <w:i/>
          <w:color w:val="000000"/>
          <w:sz w:val="22"/>
          <w:szCs w:val="22"/>
        </w:rPr>
        <w:t>tő tisztségviselők</w:t>
      </w:r>
      <w:r w:rsidR="00B57FCE" w:rsidRPr="00994ABD">
        <w:rPr>
          <w:b/>
          <w:i/>
          <w:color w:val="000000"/>
          <w:sz w:val="22"/>
          <w:szCs w:val="22"/>
        </w:rPr>
        <w:t>, valam</w:t>
      </w:r>
      <w:r w:rsidR="00156B62" w:rsidRPr="00994ABD">
        <w:rPr>
          <w:b/>
          <w:i/>
          <w:color w:val="000000"/>
          <w:sz w:val="22"/>
          <w:szCs w:val="22"/>
        </w:rPr>
        <w:t xml:space="preserve">int a felügyelőbizottsági </w:t>
      </w:r>
      <w:r w:rsidR="00750728" w:rsidRPr="00994ABD">
        <w:rPr>
          <w:b/>
          <w:i/>
          <w:color w:val="000000"/>
          <w:sz w:val="22"/>
          <w:szCs w:val="22"/>
        </w:rPr>
        <w:t>tagok kapcsán</w:t>
      </w:r>
      <w:r w:rsidR="00156B62" w:rsidRPr="00994ABD">
        <w:rPr>
          <w:b/>
          <w:i/>
          <w:color w:val="000000"/>
          <w:sz w:val="22"/>
          <w:szCs w:val="22"/>
        </w:rPr>
        <w:t>:</w:t>
      </w:r>
    </w:p>
    <w:tbl>
      <w:tblPr>
        <w:tblStyle w:val="Rcsostblzat"/>
        <w:tblW w:w="142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1672"/>
        <w:gridCol w:w="1701"/>
        <w:gridCol w:w="3685"/>
        <w:gridCol w:w="4962"/>
      </w:tblGrid>
      <w:tr w:rsidR="00156B62" w:rsidRPr="00994ABD" w14:paraId="09A7B4EC" w14:textId="77777777" w:rsidTr="00416CFB">
        <w:tc>
          <w:tcPr>
            <w:tcW w:w="2269" w:type="dxa"/>
            <w:shd w:val="clear" w:color="auto" w:fill="D3ECB8" w:themeFill="accent6" w:themeFillTint="66"/>
          </w:tcPr>
          <w:p w14:paraId="28ED4983" w14:textId="77777777" w:rsidR="00B57FCE" w:rsidRPr="00994ABD" w:rsidRDefault="00042DEE" w:rsidP="00994ABD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18"/>
                <w:szCs w:val="22"/>
              </w:rPr>
            </w:pPr>
            <w:r w:rsidRPr="00994ABD">
              <w:rPr>
                <w:color w:val="000000"/>
                <w:sz w:val="18"/>
                <w:szCs w:val="22"/>
              </w:rPr>
              <w:t>N</w:t>
            </w:r>
            <w:r w:rsidR="00B57FCE" w:rsidRPr="00994ABD">
              <w:rPr>
                <w:color w:val="000000"/>
                <w:sz w:val="18"/>
                <w:szCs w:val="22"/>
              </w:rPr>
              <w:t>év</w:t>
            </w:r>
          </w:p>
        </w:tc>
        <w:tc>
          <w:tcPr>
            <w:tcW w:w="1672" w:type="dxa"/>
            <w:shd w:val="clear" w:color="auto" w:fill="D3ECB8" w:themeFill="accent6" w:themeFillTint="66"/>
          </w:tcPr>
          <w:p w14:paraId="3229F1E5" w14:textId="77777777" w:rsidR="00B57FCE" w:rsidRPr="00994ABD" w:rsidRDefault="00042DEE" w:rsidP="00994ABD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18"/>
                <w:szCs w:val="22"/>
              </w:rPr>
            </w:pPr>
            <w:r w:rsidRPr="00994ABD">
              <w:rPr>
                <w:color w:val="000000"/>
                <w:sz w:val="18"/>
                <w:szCs w:val="22"/>
              </w:rPr>
              <w:t>Tisztség</w:t>
            </w:r>
            <w:r w:rsidR="00B57FCE" w:rsidRPr="00994ABD">
              <w:rPr>
                <w:color w:val="000000"/>
                <w:sz w:val="18"/>
                <w:szCs w:val="22"/>
              </w:rPr>
              <w:t>/ munkakör</w:t>
            </w:r>
          </w:p>
        </w:tc>
        <w:tc>
          <w:tcPr>
            <w:tcW w:w="1701" w:type="dxa"/>
            <w:shd w:val="clear" w:color="auto" w:fill="D3ECB8" w:themeFill="accent6" w:themeFillTint="66"/>
          </w:tcPr>
          <w:p w14:paraId="0E31A6BA" w14:textId="77777777" w:rsidR="00B57FCE" w:rsidRPr="00994ABD" w:rsidRDefault="00042DEE" w:rsidP="00994ABD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18"/>
                <w:szCs w:val="22"/>
              </w:rPr>
            </w:pPr>
            <w:r w:rsidRPr="00994ABD">
              <w:rPr>
                <w:color w:val="000000"/>
                <w:sz w:val="18"/>
                <w:szCs w:val="22"/>
              </w:rPr>
              <w:t>M</w:t>
            </w:r>
            <w:r w:rsidR="00B57FCE" w:rsidRPr="00994ABD">
              <w:rPr>
                <w:color w:val="000000"/>
                <w:sz w:val="18"/>
                <w:szCs w:val="22"/>
              </w:rPr>
              <w:t>egbízási díj</w:t>
            </w:r>
          </w:p>
        </w:tc>
        <w:tc>
          <w:tcPr>
            <w:tcW w:w="3685" w:type="dxa"/>
            <w:shd w:val="clear" w:color="auto" w:fill="D3ECB8" w:themeFill="accent6" w:themeFillTint="66"/>
          </w:tcPr>
          <w:p w14:paraId="21D5DA74" w14:textId="77777777" w:rsidR="00B57FCE" w:rsidRPr="00994ABD" w:rsidRDefault="00042DEE" w:rsidP="00994ABD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18"/>
                <w:szCs w:val="22"/>
              </w:rPr>
            </w:pPr>
            <w:r w:rsidRPr="00994ABD">
              <w:rPr>
                <w:color w:val="000000"/>
                <w:sz w:val="18"/>
                <w:szCs w:val="22"/>
              </w:rPr>
              <w:t>M</w:t>
            </w:r>
            <w:r w:rsidR="00B57FCE" w:rsidRPr="00994ABD">
              <w:rPr>
                <w:color w:val="000000"/>
                <w:sz w:val="18"/>
                <w:szCs w:val="22"/>
              </w:rPr>
              <w:t>egbízási díjon felüli egyéb járandóságok</w:t>
            </w:r>
          </w:p>
        </w:tc>
        <w:tc>
          <w:tcPr>
            <w:tcW w:w="4962" w:type="dxa"/>
            <w:shd w:val="clear" w:color="auto" w:fill="D3ECB8" w:themeFill="accent6" w:themeFillTint="66"/>
          </w:tcPr>
          <w:p w14:paraId="242A666A" w14:textId="77777777" w:rsidR="00B57FCE" w:rsidRPr="00994ABD" w:rsidRDefault="00042DEE" w:rsidP="00994ABD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18"/>
                <w:szCs w:val="22"/>
              </w:rPr>
            </w:pPr>
            <w:r w:rsidRPr="00994ABD">
              <w:rPr>
                <w:color w:val="000000"/>
                <w:sz w:val="18"/>
                <w:szCs w:val="22"/>
              </w:rPr>
              <w:t>J</w:t>
            </w:r>
            <w:r w:rsidR="00B57FCE" w:rsidRPr="00994ABD">
              <w:rPr>
                <w:color w:val="000000"/>
                <w:sz w:val="18"/>
                <w:szCs w:val="22"/>
              </w:rPr>
              <w:t>ogviszony megszűnése esetén járó pénzbeli juttatások</w:t>
            </w:r>
          </w:p>
        </w:tc>
      </w:tr>
      <w:tr w:rsidR="006938C9" w:rsidRPr="00994ABD" w14:paraId="39BCCDAC" w14:textId="77777777" w:rsidTr="00416CFB">
        <w:tc>
          <w:tcPr>
            <w:tcW w:w="2269" w:type="dxa"/>
          </w:tcPr>
          <w:p w14:paraId="3E270354" w14:textId="08AA87BF" w:rsidR="006938C9" w:rsidRPr="00994ABD" w:rsidRDefault="006938C9" w:rsidP="006938C9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2"/>
              </w:rPr>
            </w:pPr>
            <w:r w:rsidRPr="00994ABD">
              <w:rPr>
                <w:color w:val="000000"/>
                <w:sz w:val="20"/>
                <w:szCs w:val="22"/>
              </w:rPr>
              <w:t>Mandelik Ágnes Katalin</w:t>
            </w:r>
          </w:p>
        </w:tc>
        <w:tc>
          <w:tcPr>
            <w:tcW w:w="1672" w:type="dxa"/>
          </w:tcPr>
          <w:p w14:paraId="79B77299" w14:textId="35162C67" w:rsidR="006938C9" w:rsidRPr="00994ABD" w:rsidRDefault="001F3A4C" w:rsidP="006938C9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végelszámoló</w:t>
            </w:r>
          </w:p>
        </w:tc>
        <w:tc>
          <w:tcPr>
            <w:tcW w:w="1701" w:type="dxa"/>
          </w:tcPr>
          <w:p w14:paraId="0DB4438F" w14:textId="3B00266E" w:rsidR="006938C9" w:rsidRDefault="006938C9" w:rsidP="006938C9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15</w:t>
            </w:r>
            <w:r w:rsidRPr="00994ABD">
              <w:rPr>
                <w:color w:val="000000"/>
                <w:sz w:val="20"/>
                <w:szCs w:val="22"/>
              </w:rPr>
              <w:t>0.000,-Ft</w:t>
            </w:r>
          </w:p>
        </w:tc>
        <w:tc>
          <w:tcPr>
            <w:tcW w:w="3685" w:type="dxa"/>
          </w:tcPr>
          <w:p w14:paraId="57906EAF" w14:textId="1C886842" w:rsidR="006938C9" w:rsidRPr="00994ABD" w:rsidRDefault="006938C9" w:rsidP="006938C9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2"/>
              </w:rPr>
            </w:pPr>
            <w:r w:rsidRPr="00994ABD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4962" w:type="dxa"/>
          </w:tcPr>
          <w:p w14:paraId="5AF31015" w14:textId="38146154" w:rsidR="006938C9" w:rsidRPr="00994ABD" w:rsidRDefault="006938C9" w:rsidP="006938C9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2"/>
              </w:rPr>
            </w:pPr>
            <w:r w:rsidRPr="00994ABD">
              <w:rPr>
                <w:color w:val="000000"/>
                <w:sz w:val="20"/>
                <w:szCs w:val="22"/>
              </w:rPr>
              <w:t>-</w:t>
            </w:r>
          </w:p>
        </w:tc>
      </w:tr>
      <w:tr w:rsidR="006938C9" w:rsidRPr="00994ABD" w14:paraId="3B1D6B45" w14:textId="77777777" w:rsidTr="00416CFB">
        <w:tc>
          <w:tcPr>
            <w:tcW w:w="2269" w:type="dxa"/>
          </w:tcPr>
          <w:p w14:paraId="01D46EFF" w14:textId="4F45569F" w:rsidR="006938C9" w:rsidRPr="00994ABD" w:rsidRDefault="006938C9" w:rsidP="006938C9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Szakali Bence</w:t>
            </w:r>
          </w:p>
        </w:tc>
        <w:tc>
          <w:tcPr>
            <w:tcW w:w="1672" w:type="dxa"/>
          </w:tcPr>
          <w:p w14:paraId="4DB2D506" w14:textId="77777777" w:rsidR="006938C9" w:rsidRPr="00994ABD" w:rsidRDefault="006938C9" w:rsidP="006938C9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2"/>
              </w:rPr>
            </w:pPr>
            <w:r w:rsidRPr="00994ABD">
              <w:rPr>
                <w:color w:val="000000"/>
                <w:sz w:val="20"/>
                <w:szCs w:val="22"/>
              </w:rPr>
              <w:t>FB elnök</w:t>
            </w:r>
          </w:p>
        </w:tc>
        <w:tc>
          <w:tcPr>
            <w:tcW w:w="1701" w:type="dxa"/>
          </w:tcPr>
          <w:p w14:paraId="60A31D59" w14:textId="77777777" w:rsidR="006938C9" w:rsidRPr="00994ABD" w:rsidRDefault="006938C9" w:rsidP="006938C9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80 000 Ft</w:t>
            </w:r>
          </w:p>
        </w:tc>
        <w:tc>
          <w:tcPr>
            <w:tcW w:w="3685" w:type="dxa"/>
          </w:tcPr>
          <w:p w14:paraId="6CA9CBD3" w14:textId="77777777" w:rsidR="006938C9" w:rsidRPr="00994ABD" w:rsidRDefault="006938C9" w:rsidP="006938C9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2"/>
              </w:rPr>
            </w:pPr>
            <w:r w:rsidRPr="00994ABD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4962" w:type="dxa"/>
          </w:tcPr>
          <w:p w14:paraId="48FD5E74" w14:textId="77777777" w:rsidR="006938C9" w:rsidRPr="00994ABD" w:rsidRDefault="006938C9" w:rsidP="006938C9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2"/>
              </w:rPr>
            </w:pPr>
            <w:r w:rsidRPr="00994ABD">
              <w:rPr>
                <w:color w:val="000000"/>
                <w:sz w:val="20"/>
                <w:szCs w:val="22"/>
              </w:rPr>
              <w:t>-</w:t>
            </w:r>
          </w:p>
        </w:tc>
      </w:tr>
      <w:tr w:rsidR="006938C9" w:rsidRPr="00994ABD" w14:paraId="5E0DED1C" w14:textId="77777777" w:rsidTr="00416CFB">
        <w:tc>
          <w:tcPr>
            <w:tcW w:w="2269" w:type="dxa"/>
          </w:tcPr>
          <w:p w14:paraId="72A91BD1" w14:textId="04440380" w:rsidR="006938C9" w:rsidRPr="00994ABD" w:rsidRDefault="006938C9" w:rsidP="006938C9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Kele Dóra</w:t>
            </w:r>
          </w:p>
        </w:tc>
        <w:tc>
          <w:tcPr>
            <w:tcW w:w="1672" w:type="dxa"/>
          </w:tcPr>
          <w:p w14:paraId="5C9D1464" w14:textId="77777777" w:rsidR="006938C9" w:rsidRPr="00994ABD" w:rsidRDefault="006938C9" w:rsidP="006938C9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2"/>
              </w:rPr>
            </w:pPr>
            <w:r w:rsidRPr="00994ABD">
              <w:rPr>
                <w:color w:val="000000"/>
                <w:sz w:val="20"/>
                <w:szCs w:val="22"/>
              </w:rPr>
              <w:t>FB tag</w:t>
            </w:r>
          </w:p>
        </w:tc>
        <w:tc>
          <w:tcPr>
            <w:tcW w:w="1701" w:type="dxa"/>
          </w:tcPr>
          <w:p w14:paraId="112416B9" w14:textId="77777777" w:rsidR="006938C9" w:rsidRPr="00994ABD" w:rsidRDefault="006938C9" w:rsidP="006938C9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60 000 Ft</w:t>
            </w:r>
          </w:p>
        </w:tc>
        <w:tc>
          <w:tcPr>
            <w:tcW w:w="3685" w:type="dxa"/>
          </w:tcPr>
          <w:p w14:paraId="30887B3E" w14:textId="77777777" w:rsidR="006938C9" w:rsidRPr="00994ABD" w:rsidRDefault="006938C9" w:rsidP="006938C9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2"/>
              </w:rPr>
            </w:pPr>
            <w:r w:rsidRPr="00994ABD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4962" w:type="dxa"/>
          </w:tcPr>
          <w:p w14:paraId="7EECD0A9" w14:textId="77777777" w:rsidR="006938C9" w:rsidRPr="00994ABD" w:rsidRDefault="006938C9" w:rsidP="006938C9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2"/>
              </w:rPr>
            </w:pPr>
            <w:r w:rsidRPr="00994ABD">
              <w:rPr>
                <w:color w:val="000000"/>
                <w:sz w:val="20"/>
                <w:szCs w:val="22"/>
              </w:rPr>
              <w:t>-</w:t>
            </w:r>
          </w:p>
        </w:tc>
      </w:tr>
      <w:tr w:rsidR="006938C9" w:rsidRPr="00994ABD" w14:paraId="5CF5D581" w14:textId="77777777" w:rsidTr="00416CFB">
        <w:tc>
          <w:tcPr>
            <w:tcW w:w="2269" w:type="dxa"/>
          </w:tcPr>
          <w:p w14:paraId="574E45FA" w14:textId="6F7543A1" w:rsidR="006938C9" w:rsidRPr="00994ABD" w:rsidRDefault="006938C9" w:rsidP="006938C9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Sipos István</w:t>
            </w:r>
          </w:p>
        </w:tc>
        <w:tc>
          <w:tcPr>
            <w:tcW w:w="1672" w:type="dxa"/>
          </w:tcPr>
          <w:p w14:paraId="70DF7CDB" w14:textId="77777777" w:rsidR="006938C9" w:rsidRPr="00994ABD" w:rsidRDefault="006938C9" w:rsidP="006938C9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2"/>
              </w:rPr>
            </w:pPr>
            <w:r w:rsidRPr="00994ABD">
              <w:rPr>
                <w:color w:val="000000"/>
                <w:sz w:val="20"/>
                <w:szCs w:val="22"/>
              </w:rPr>
              <w:t>FB tag</w:t>
            </w:r>
          </w:p>
        </w:tc>
        <w:tc>
          <w:tcPr>
            <w:tcW w:w="1701" w:type="dxa"/>
          </w:tcPr>
          <w:p w14:paraId="48C5D31F" w14:textId="77777777" w:rsidR="006938C9" w:rsidRPr="00994ABD" w:rsidRDefault="006938C9" w:rsidP="006938C9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60 000 Ft</w:t>
            </w:r>
          </w:p>
        </w:tc>
        <w:tc>
          <w:tcPr>
            <w:tcW w:w="3685" w:type="dxa"/>
          </w:tcPr>
          <w:p w14:paraId="684125F3" w14:textId="77777777" w:rsidR="006938C9" w:rsidRPr="00994ABD" w:rsidRDefault="006938C9" w:rsidP="006938C9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2"/>
              </w:rPr>
            </w:pPr>
            <w:r w:rsidRPr="00994ABD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4962" w:type="dxa"/>
          </w:tcPr>
          <w:p w14:paraId="2659C561" w14:textId="77777777" w:rsidR="006938C9" w:rsidRPr="00994ABD" w:rsidRDefault="006938C9" w:rsidP="006938C9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2"/>
              </w:rPr>
            </w:pPr>
            <w:r w:rsidRPr="00994ABD">
              <w:rPr>
                <w:color w:val="000000"/>
                <w:sz w:val="20"/>
                <w:szCs w:val="22"/>
              </w:rPr>
              <w:t>-</w:t>
            </w:r>
          </w:p>
        </w:tc>
      </w:tr>
    </w:tbl>
    <w:p w14:paraId="5E0CA9B3" w14:textId="781CCE54" w:rsidR="00B57FCE" w:rsidRPr="00994ABD" w:rsidRDefault="00156B62" w:rsidP="00416CFB">
      <w:pPr>
        <w:spacing w:before="120"/>
        <w:jc w:val="both"/>
        <w:rPr>
          <w:rFonts w:ascii="Times New Roman" w:eastAsia="Times New Roman" w:hAnsi="Times New Roman" w:cs="Times New Roman"/>
          <w:b/>
          <w:i/>
          <w:color w:val="000000"/>
          <w:lang w:eastAsia="hu-HU"/>
        </w:rPr>
      </w:pPr>
      <w:r w:rsidRPr="00994ABD">
        <w:rPr>
          <w:rFonts w:ascii="Times New Roman" w:eastAsia="Times New Roman" w:hAnsi="Times New Roman" w:cs="Times New Roman"/>
          <w:color w:val="000000"/>
          <w:lang w:eastAsia="hu-HU"/>
        </w:rPr>
        <w:t>4)</w:t>
      </w:r>
      <w:r w:rsidRPr="00994ABD">
        <w:rPr>
          <w:rFonts w:ascii="Times New Roman" w:eastAsia="Times New Roman" w:hAnsi="Times New Roman" w:cs="Times New Roman"/>
          <w:b/>
          <w:i/>
          <w:color w:val="000000"/>
          <w:lang w:eastAsia="hu-HU"/>
        </w:rPr>
        <w:t xml:space="preserve"> </w:t>
      </w:r>
      <w:r w:rsidR="009C0FE7" w:rsidRPr="00994ABD">
        <w:rPr>
          <w:rFonts w:ascii="Times New Roman" w:eastAsia="Times New Roman" w:hAnsi="Times New Roman" w:cs="Times New Roman"/>
          <w:b/>
          <w:i/>
          <w:color w:val="000000"/>
          <w:lang w:eastAsia="hu-HU"/>
        </w:rPr>
        <w:t>A T</w:t>
      </w:r>
      <w:r w:rsidR="00B57FCE" w:rsidRPr="00994ABD">
        <w:rPr>
          <w:rFonts w:ascii="Times New Roman" w:hAnsi="Times New Roman" w:cs="Times New Roman"/>
          <w:b/>
          <w:i/>
          <w:color w:val="000000"/>
        </w:rPr>
        <w:t xml:space="preserve">ársaság </w:t>
      </w:r>
      <w:r w:rsidR="009C0FE7" w:rsidRPr="00994ABD">
        <w:rPr>
          <w:rFonts w:ascii="Times New Roman" w:hAnsi="Times New Roman" w:cs="Times New Roman"/>
          <w:b/>
          <w:i/>
          <w:color w:val="000000"/>
        </w:rPr>
        <w:t xml:space="preserve">pénzeszközeinek felhasználásával, </w:t>
      </w:r>
      <w:r w:rsidR="00550BA4" w:rsidRPr="00994ABD">
        <w:rPr>
          <w:rFonts w:ascii="Times New Roman" w:hAnsi="Times New Roman" w:cs="Times New Roman"/>
          <w:b/>
          <w:i/>
          <w:color w:val="000000"/>
        </w:rPr>
        <w:t>vagyonával történő gazdálkodással összefüggő – az egyszerű közbeszerzési eljárás értékhatárát elérő vagy azt meghaladó értékű – árubeszerzésre, építési beruházásra, szolgáltatás megrendelésre, vagyonértékesítésre, vagyonhasznosításra</w:t>
      </w:r>
      <w:r w:rsidR="009C0FE7" w:rsidRPr="00994ABD">
        <w:rPr>
          <w:rFonts w:ascii="Times New Roman" w:hAnsi="Times New Roman" w:cs="Times New Roman"/>
          <w:b/>
          <w:i/>
          <w:color w:val="000000"/>
        </w:rPr>
        <w:t>,</w:t>
      </w:r>
      <w:r w:rsidR="00550BA4" w:rsidRPr="00994ABD">
        <w:rPr>
          <w:rFonts w:ascii="Times New Roman" w:hAnsi="Times New Roman" w:cs="Times New Roman"/>
          <w:b/>
          <w:i/>
          <w:color w:val="000000"/>
        </w:rPr>
        <w:t xml:space="preserve"> vagyon vagy vagyoni értékű jog átadására</w:t>
      </w:r>
      <w:r w:rsidR="009C0FE7" w:rsidRPr="00994ABD">
        <w:rPr>
          <w:rFonts w:ascii="Times New Roman" w:hAnsi="Times New Roman" w:cs="Times New Roman"/>
          <w:b/>
          <w:i/>
          <w:color w:val="000000"/>
        </w:rPr>
        <w:t>, valamint koncesszióba adásra</w:t>
      </w:r>
      <w:r w:rsidR="006B1D30" w:rsidRPr="00994ABD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550BA4" w:rsidRPr="00994ABD">
        <w:rPr>
          <w:rFonts w:ascii="Times New Roman" w:hAnsi="Times New Roman" w:cs="Times New Roman"/>
          <w:b/>
          <w:i/>
          <w:color w:val="000000"/>
        </w:rPr>
        <w:t>vonatkozó szerződések</w:t>
      </w:r>
      <w:r w:rsidR="00750728" w:rsidRPr="00994ABD">
        <w:rPr>
          <w:rFonts w:ascii="Times New Roman" w:hAnsi="Times New Roman" w:cs="Times New Roman"/>
          <w:b/>
          <w:i/>
          <w:color w:val="000000"/>
        </w:rPr>
        <w:t xml:space="preserve"> kapcsán</w:t>
      </w:r>
      <w:r w:rsidR="009C0FE7" w:rsidRPr="00994ABD">
        <w:rPr>
          <w:rFonts w:ascii="Times New Roman" w:hAnsi="Times New Roman" w:cs="Times New Roman"/>
          <w:b/>
          <w:i/>
          <w:color w:val="000000"/>
        </w:rPr>
        <w:t>:</w:t>
      </w:r>
    </w:p>
    <w:tbl>
      <w:tblPr>
        <w:tblStyle w:val="Rcsostblzat"/>
        <w:tblW w:w="14289" w:type="dxa"/>
        <w:tblInd w:w="-147" w:type="dxa"/>
        <w:tblLook w:val="04A0" w:firstRow="1" w:lastRow="0" w:firstColumn="1" w:lastColumn="0" w:noHBand="0" w:noVBand="1"/>
      </w:tblPr>
      <w:tblGrid>
        <w:gridCol w:w="3516"/>
        <w:gridCol w:w="2126"/>
        <w:gridCol w:w="3183"/>
        <w:gridCol w:w="3196"/>
        <w:gridCol w:w="2268"/>
      </w:tblGrid>
      <w:tr w:rsidR="00BB75D9" w:rsidRPr="00416CFB" w14:paraId="7D73C66B" w14:textId="77777777" w:rsidTr="00416CFB">
        <w:tc>
          <w:tcPr>
            <w:tcW w:w="3516" w:type="dxa"/>
            <w:shd w:val="clear" w:color="auto" w:fill="D3ECB8" w:themeFill="accent6" w:themeFillTint="66"/>
          </w:tcPr>
          <w:p w14:paraId="26D73130" w14:textId="77777777" w:rsidR="00BB75D9" w:rsidRPr="00416CFB" w:rsidRDefault="009C0FE7" w:rsidP="00416CFB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18"/>
                <w:szCs w:val="22"/>
              </w:rPr>
            </w:pPr>
            <w:r w:rsidRPr="00416CFB">
              <w:rPr>
                <w:color w:val="000000"/>
                <w:sz w:val="18"/>
                <w:szCs w:val="22"/>
              </w:rPr>
              <w:t>S</w:t>
            </w:r>
            <w:r w:rsidR="00BB75D9" w:rsidRPr="00416CFB">
              <w:rPr>
                <w:color w:val="000000"/>
                <w:sz w:val="18"/>
                <w:szCs w:val="22"/>
              </w:rPr>
              <w:t>zerződés megnevezése (típusa)</w:t>
            </w:r>
          </w:p>
        </w:tc>
        <w:tc>
          <w:tcPr>
            <w:tcW w:w="2126" w:type="dxa"/>
            <w:shd w:val="clear" w:color="auto" w:fill="D3ECB8" w:themeFill="accent6" w:themeFillTint="66"/>
          </w:tcPr>
          <w:p w14:paraId="2886CD44" w14:textId="77777777" w:rsidR="00BB75D9" w:rsidRPr="00416CFB" w:rsidRDefault="009C0FE7" w:rsidP="00416CFB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18"/>
                <w:szCs w:val="22"/>
              </w:rPr>
            </w:pPr>
            <w:r w:rsidRPr="00416CFB">
              <w:rPr>
                <w:color w:val="000000"/>
                <w:sz w:val="18"/>
                <w:szCs w:val="22"/>
              </w:rPr>
              <w:t>S</w:t>
            </w:r>
            <w:r w:rsidR="00BB75D9" w:rsidRPr="00416CFB">
              <w:rPr>
                <w:color w:val="000000"/>
                <w:sz w:val="18"/>
                <w:szCs w:val="22"/>
              </w:rPr>
              <w:t>zerződés tárgya</w:t>
            </w:r>
          </w:p>
        </w:tc>
        <w:tc>
          <w:tcPr>
            <w:tcW w:w="3183" w:type="dxa"/>
            <w:shd w:val="clear" w:color="auto" w:fill="D3ECB8" w:themeFill="accent6" w:themeFillTint="66"/>
          </w:tcPr>
          <w:p w14:paraId="567D607A" w14:textId="77777777" w:rsidR="00BB75D9" w:rsidRPr="00416CFB" w:rsidRDefault="009C0FE7" w:rsidP="00416CFB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18"/>
                <w:szCs w:val="22"/>
              </w:rPr>
            </w:pPr>
            <w:r w:rsidRPr="00416CFB">
              <w:rPr>
                <w:color w:val="000000"/>
                <w:sz w:val="18"/>
                <w:szCs w:val="22"/>
              </w:rPr>
              <w:t>S</w:t>
            </w:r>
            <w:r w:rsidR="00BB75D9" w:rsidRPr="00416CFB">
              <w:rPr>
                <w:color w:val="000000"/>
                <w:sz w:val="18"/>
                <w:szCs w:val="22"/>
              </w:rPr>
              <w:t>zerződést kötő felek neve</w:t>
            </w:r>
          </w:p>
        </w:tc>
        <w:tc>
          <w:tcPr>
            <w:tcW w:w="3196" w:type="dxa"/>
            <w:shd w:val="clear" w:color="auto" w:fill="D3ECB8" w:themeFill="accent6" w:themeFillTint="66"/>
          </w:tcPr>
          <w:p w14:paraId="22EAF9B2" w14:textId="77777777" w:rsidR="00BB75D9" w:rsidRPr="00416CFB" w:rsidRDefault="009C0FE7" w:rsidP="00416CFB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18"/>
                <w:szCs w:val="22"/>
              </w:rPr>
            </w:pPr>
            <w:r w:rsidRPr="00416CFB">
              <w:rPr>
                <w:color w:val="000000"/>
                <w:sz w:val="18"/>
                <w:szCs w:val="22"/>
              </w:rPr>
              <w:t>S</w:t>
            </w:r>
            <w:r w:rsidR="00BB75D9" w:rsidRPr="00416CFB">
              <w:rPr>
                <w:color w:val="000000"/>
                <w:sz w:val="18"/>
                <w:szCs w:val="22"/>
              </w:rPr>
              <w:t>zerződés értéke (nettó Ft / év) *</w:t>
            </w:r>
          </w:p>
        </w:tc>
        <w:tc>
          <w:tcPr>
            <w:tcW w:w="2268" w:type="dxa"/>
            <w:shd w:val="clear" w:color="auto" w:fill="D3ECB8" w:themeFill="accent6" w:themeFillTint="66"/>
          </w:tcPr>
          <w:p w14:paraId="2B79DF2F" w14:textId="77777777" w:rsidR="00BB75D9" w:rsidRPr="00416CFB" w:rsidRDefault="009C0FE7" w:rsidP="00416CFB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18"/>
                <w:szCs w:val="22"/>
              </w:rPr>
            </w:pPr>
            <w:r w:rsidRPr="00416CFB">
              <w:rPr>
                <w:color w:val="000000"/>
                <w:sz w:val="18"/>
                <w:szCs w:val="22"/>
              </w:rPr>
              <w:t>S</w:t>
            </w:r>
            <w:r w:rsidR="00BB75D9" w:rsidRPr="00416CFB">
              <w:rPr>
                <w:color w:val="000000"/>
                <w:sz w:val="18"/>
                <w:szCs w:val="22"/>
              </w:rPr>
              <w:t>zerződés időtartama</w:t>
            </w:r>
          </w:p>
        </w:tc>
      </w:tr>
      <w:tr w:rsidR="009349E4" w:rsidRPr="00994ABD" w14:paraId="0716F45C" w14:textId="77777777" w:rsidTr="00416CFB">
        <w:tc>
          <w:tcPr>
            <w:tcW w:w="3516" w:type="dxa"/>
          </w:tcPr>
          <w:p w14:paraId="5D8FE77D" w14:textId="214CBD79" w:rsidR="009349E4" w:rsidRPr="00150784" w:rsidRDefault="009349E4" w:rsidP="00416CFB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2126" w:type="dxa"/>
          </w:tcPr>
          <w:p w14:paraId="74B0808C" w14:textId="2824A7F9" w:rsidR="009349E4" w:rsidRPr="00150784" w:rsidRDefault="009349E4" w:rsidP="00416CFB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3183" w:type="dxa"/>
          </w:tcPr>
          <w:p w14:paraId="32406868" w14:textId="6E35FC80" w:rsidR="009349E4" w:rsidRPr="00150784" w:rsidRDefault="009349E4" w:rsidP="00416CFB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3196" w:type="dxa"/>
          </w:tcPr>
          <w:p w14:paraId="6BF226D5" w14:textId="509B3B12" w:rsidR="009349E4" w:rsidRPr="00150784" w:rsidRDefault="009349E4" w:rsidP="00416CFB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2268" w:type="dxa"/>
          </w:tcPr>
          <w:p w14:paraId="43C8BD67" w14:textId="495EB038" w:rsidR="009349E4" w:rsidRPr="00150784" w:rsidRDefault="009349E4" w:rsidP="00416CFB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2"/>
              </w:rPr>
            </w:pPr>
          </w:p>
        </w:tc>
      </w:tr>
    </w:tbl>
    <w:p w14:paraId="16A91C08" w14:textId="77777777" w:rsidR="00550BA4" w:rsidRPr="00994ABD" w:rsidRDefault="00550BA4" w:rsidP="005E2C70">
      <w:pPr>
        <w:rPr>
          <w:rFonts w:ascii="Times New Roman" w:hAnsi="Times New Roman" w:cs="Times New Roman"/>
        </w:rPr>
      </w:pPr>
    </w:p>
    <w:sectPr w:rsidR="00550BA4" w:rsidRPr="00994ABD" w:rsidSect="009C0F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59E6"/>
    <w:multiLevelType w:val="hybridMultilevel"/>
    <w:tmpl w:val="FD7C10A8"/>
    <w:lvl w:ilvl="0" w:tplc="040E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A9924BD"/>
    <w:multiLevelType w:val="hybridMultilevel"/>
    <w:tmpl w:val="BAB2D52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EB3CD1"/>
    <w:multiLevelType w:val="hybridMultilevel"/>
    <w:tmpl w:val="60029AEE"/>
    <w:lvl w:ilvl="0" w:tplc="2654B5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364950"/>
    <w:multiLevelType w:val="hybridMultilevel"/>
    <w:tmpl w:val="D3AC2966"/>
    <w:lvl w:ilvl="0" w:tplc="AF2CB0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833ECB"/>
    <w:multiLevelType w:val="hybridMultilevel"/>
    <w:tmpl w:val="00A2ADB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F1EA8"/>
    <w:multiLevelType w:val="hybridMultilevel"/>
    <w:tmpl w:val="3C168BBC"/>
    <w:lvl w:ilvl="0" w:tplc="040E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A52ED"/>
    <w:multiLevelType w:val="hybridMultilevel"/>
    <w:tmpl w:val="C8CA9B3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B2F4F"/>
    <w:multiLevelType w:val="hybridMultilevel"/>
    <w:tmpl w:val="04C657F8"/>
    <w:lvl w:ilvl="0" w:tplc="395C12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997023"/>
    <w:multiLevelType w:val="hybridMultilevel"/>
    <w:tmpl w:val="5148A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74130"/>
    <w:multiLevelType w:val="hybridMultilevel"/>
    <w:tmpl w:val="180017E8"/>
    <w:lvl w:ilvl="0" w:tplc="6122D162">
      <w:start w:val="1"/>
      <w:numFmt w:val="lowerLetter"/>
      <w:lvlText w:val="%1)"/>
      <w:lvlJc w:val="left"/>
      <w:pPr>
        <w:ind w:left="9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BA4"/>
    <w:rsid w:val="00042DEE"/>
    <w:rsid w:val="00150784"/>
    <w:rsid w:val="00156B62"/>
    <w:rsid w:val="001F3A4C"/>
    <w:rsid w:val="002804B4"/>
    <w:rsid w:val="00392B91"/>
    <w:rsid w:val="00416CFB"/>
    <w:rsid w:val="004976B0"/>
    <w:rsid w:val="00540863"/>
    <w:rsid w:val="00550BA4"/>
    <w:rsid w:val="005D01CA"/>
    <w:rsid w:val="005E2C70"/>
    <w:rsid w:val="006938C9"/>
    <w:rsid w:val="006B1D30"/>
    <w:rsid w:val="006B593F"/>
    <w:rsid w:val="00750728"/>
    <w:rsid w:val="0077263F"/>
    <w:rsid w:val="00807A73"/>
    <w:rsid w:val="009349E4"/>
    <w:rsid w:val="00942813"/>
    <w:rsid w:val="0099176A"/>
    <w:rsid w:val="00994ABD"/>
    <w:rsid w:val="009C0FE7"/>
    <w:rsid w:val="00A968BE"/>
    <w:rsid w:val="00AC2CB0"/>
    <w:rsid w:val="00B57FCE"/>
    <w:rsid w:val="00B70136"/>
    <w:rsid w:val="00BB75D9"/>
    <w:rsid w:val="00BD4D14"/>
    <w:rsid w:val="00CC3112"/>
    <w:rsid w:val="00CE5F1F"/>
    <w:rsid w:val="00E00828"/>
    <w:rsid w:val="00E42852"/>
    <w:rsid w:val="00E75E2D"/>
    <w:rsid w:val="00EC4CC2"/>
    <w:rsid w:val="00F5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4C92"/>
  <w15:docId w15:val="{8B359038-C7B4-4DE7-BCEE-36F8953D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6B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5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50BA4"/>
    <w:rPr>
      <w:color w:val="0000FF"/>
      <w:u w:val="single"/>
    </w:rPr>
  </w:style>
  <w:style w:type="table" w:styleId="Rcsostblzat">
    <w:name w:val="Table Grid"/>
    <w:basedOn w:val="Normltblzat"/>
    <w:uiPriority w:val="39"/>
    <w:rsid w:val="00EC4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C2CB0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2. egyéni sém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92D05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Posta Zrt.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Mandelik Ágnes</dc:creator>
  <cp:lastModifiedBy>Ágnes Mandelik</cp:lastModifiedBy>
  <cp:revision>3</cp:revision>
  <dcterms:created xsi:type="dcterms:W3CDTF">2022-10-17T11:30:00Z</dcterms:created>
  <dcterms:modified xsi:type="dcterms:W3CDTF">2022-10-17T11:51:00Z</dcterms:modified>
</cp:coreProperties>
</file>